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CA" w:rsidRPr="008571CA" w:rsidRDefault="008571CA" w:rsidP="008571CA">
      <w:pPr>
        <w:pStyle w:val="1"/>
        <w:shd w:val="clear" w:color="auto" w:fill="FFFFFF"/>
        <w:spacing w:line="360" w:lineRule="auto"/>
        <w:jc w:val="center"/>
        <w:rPr>
          <w:color w:val="000000"/>
        </w:rPr>
      </w:pPr>
      <w:r w:rsidRPr="008571CA">
        <w:rPr>
          <w:color w:val="000000"/>
        </w:rPr>
        <w:t>ДОЛЖНОСТНАЯ ИНСТРУКЦИЯ АУДИТОРА</w:t>
      </w:r>
    </w:p>
    <w:p w:rsidR="008571CA" w:rsidRPr="008571CA" w:rsidRDefault="008571CA" w:rsidP="008571CA">
      <w:pPr>
        <w:shd w:val="clear" w:color="auto" w:fill="FFFFFF"/>
        <w:spacing w:after="300" w:line="360" w:lineRule="auto"/>
        <w:jc w:val="center"/>
        <w:rPr>
          <w:color w:val="000000"/>
          <w:sz w:val="28"/>
          <w:szCs w:val="28"/>
        </w:rPr>
      </w:pPr>
      <w:r w:rsidRPr="008571CA">
        <w:rPr>
          <w:b/>
          <w:bCs/>
          <w:color w:val="000000"/>
          <w:sz w:val="28"/>
          <w:szCs w:val="28"/>
        </w:rPr>
        <w:t>1. ОБЩИЕ ПОЛОЖЕНИЯ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1.1. Настоящая должностная инструкция определяет функциональные обязанности, права и ответственность Аудитора.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1.2. Аудитор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1.3. Аудитор подчиняется непосредственно директору предприятия.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1.4. На должность Аудитора назначается лицо, имеющее требования к квалификации. Высшее профессиональное (экономическое) образование и дополнительная специальная подготовка, стаж бухгалтерской работы не менее 3 лет или среднее профессиональное (экономическое) образование и дополнительная специальная подготовка, стаж бухгалтерской работы не менее 5 лет.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1.5. Аудитор должен знать: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- законодательные и нормативные правовые акты, методические материалы, касающиеся производственной и хозяйственной деятельности предприятия, учреждения, организации; рыночные методы хозяйствования, закономерности и особенности развития экономики; трудовое, финансовое, налоговое и хозяйственное законодательство; порядок ведения бухгалтерского учета и составления отчетности; методы анализа хозяйственно-финансовой деятельности предприятия, учреждения, организации; правила проведения проверок и документальных ревизий; денежное обращение, кредит, порядок ценообразования; условия налогообложения юридических и физических лиц; правила организации и ведения бизнеса; этику делового общения; экономику, организацию производства, труда и управления; порядок оформления финансовых операций и организацию документооборота; действующие формы учета и отчетности; правила и нормы охраны труда.</w:t>
      </w:r>
      <w:bookmarkStart w:id="0" w:name="_GoBack"/>
      <w:bookmarkEnd w:id="0"/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lastRenderedPageBreak/>
        <w:t>1.6. В период временного отсутствия Аудитора его обязанности возлагаются на _______________________________________________.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8571CA">
        <w:rPr>
          <w:b/>
          <w:bCs/>
          <w:color w:val="000000"/>
          <w:sz w:val="28"/>
          <w:szCs w:val="28"/>
          <w:lang w:val="ru-RU"/>
        </w:rPr>
        <w:t>2. ФУНКЦИОНАЛЬНЫЕ ОБЯЗАННОСТИ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Примечание. Функциональные обязанности Аудитора определены на основе и в объеме квалификационной характеристики по должности Аудитора и могут быть дополнены, уточнены при подготовке должностной инструкции, исходя из конкретных обстоятельств.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Аудитор: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2.1. Оказывает бухгалтерские услуги, связанные с различными аспектами бизнеса.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2.2. Проводит анализ финансовой деятельности учреждения, организации, предприятия независимо от форм собственности.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2.3. Осуществляет ревизию бухгалтерских документов и отчетности, оценивает ее достоверность, а также внутренний и внешний контроль законности совершаемых финансовых операций, соответствия их законодательным и нормативным правовым актам, соблюдения установленного порядка налогообложения.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2.4. Дает необходимые рекомендации с целью предупреждения просчетов и ошибок, которые могут повлечь штрафные и другие санкции, снизить прибыль и отрицательно повлиять на репутацию предприятия, учреждения, организации.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2.5. Консультирует юридические и физические лица по вопросам хозяйственной и финансовой деятельности, бухгалтерской отчетности, проблемам налогообложения, действующего порядка оспаривания незаконно предъявленных исков и другим вопросам, входящим в его компетенцию.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2.6. Участвует в рассмотрении исков о неплатежеспособности (банкротстве) в арбитражных судах.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2.7. Следит за изменениями и дополнениями в нормативных правовых документах, принимает меры по согласованию интересов государства и клиентов.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8571CA">
        <w:rPr>
          <w:b/>
          <w:bCs/>
          <w:color w:val="000000"/>
          <w:sz w:val="28"/>
          <w:szCs w:val="28"/>
          <w:lang w:val="ru-RU"/>
        </w:rPr>
        <w:lastRenderedPageBreak/>
        <w:t>3. ОТВЕТСТВЕННОСТЬ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Аудитор несет ответственность за: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571CA">
        <w:rPr>
          <w:color w:val="000000"/>
          <w:sz w:val="28"/>
          <w:szCs w:val="28"/>
        </w:rPr>
        <w:t xml:space="preserve">3.1. </w:t>
      </w:r>
      <w:proofErr w:type="spellStart"/>
      <w:r w:rsidRPr="008571CA">
        <w:rPr>
          <w:color w:val="000000"/>
          <w:sz w:val="28"/>
          <w:szCs w:val="28"/>
        </w:rPr>
        <w:t>Невыполнение</w:t>
      </w:r>
      <w:proofErr w:type="spellEnd"/>
      <w:r w:rsidRPr="008571CA">
        <w:rPr>
          <w:color w:val="000000"/>
          <w:sz w:val="28"/>
          <w:szCs w:val="28"/>
        </w:rPr>
        <w:t xml:space="preserve"> </w:t>
      </w:r>
      <w:proofErr w:type="spellStart"/>
      <w:r w:rsidRPr="008571CA">
        <w:rPr>
          <w:color w:val="000000"/>
          <w:sz w:val="28"/>
          <w:szCs w:val="28"/>
        </w:rPr>
        <w:t>своих</w:t>
      </w:r>
      <w:proofErr w:type="spellEnd"/>
      <w:r w:rsidRPr="008571CA">
        <w:rPr>
          <w:color w:val="000000"/>
          <w:sz w:val="28"/>
          <w:szCs w:val="28"/>
        </w:rPr>
        <w:t xml:space="preserve"> </w:t>
      </w:r>
      <w:proofErr w:type="spellStart"/>
      <w:r w:rsidRPr="008571CA">
        <w:rPr>
          <w:color w:val="000000"/>
          <w:sz w:val="28"/>
          <w:szCs w:val="28"/>
        </w:rPr>
        <w:t>функциональных</w:t>
      </w:r>
      <w:proofErr w:type="spellEnd"/>
      <w:r w:rsidRPr="008571CA">
        <w:rPr>
          <w:color w:val="000000"/>
          <w:sz w:val="28"/>
          <w:szCs w:val="28"/>
        </w:rPr>
        <w:t xml:space="preserve"> </w:t>
      </w:r>
      <w:proofErr w:type="spellStart"/>
      <w:r w:rsidRPr="008571CA">
        <w:rPr>
          <w:color w:val="000000"/>
          <w:sz w:val="28"/>
          <w:szCs w:val="28"/>
        </w:rPr>
        <w:t>обязанностей</w:t>
      </w:r>
      <w:proofErr w:type="spellEnd"/>
      <w:r w:rsidRPr="008571CA">
        <w:rPr>
          <w:color w:val="000000"/>
          <w:sz w:val="28"/>
          <w:szCs w:val="28"/>
        </w:rPr>
        <w:t>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3.2. Недостоверную информацию о состоянии выполнения полученных заданий и поручений, нарушение сроков их исполнения.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3.3. Невыполнение приказов, распоряжений директора предприятия, поручений и заданий начальника отдела.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3.4.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8571CA">
        <w:rPr>
          <w:b/>
          <w:bCs/>
          <w:color w:val="000000"/>
          <w:sz w:val="28"/>
          <w:szCs w:val="28"/>
          <w:lang w:val="ru-RU"/>
        </w:rPr>
        <w:t>4. УСЛОВИЯ РАБОТЫ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>4.1. Режим работы Аудитора определяется в соответствии с Правилами внутреннего трудового распорядка, установленными на предприятии.</w:t>
      </w:r>
    </w:p>
    <w:p w:rsidR="008571CA" w:rsidRPr="008571CA" w:rsidRDefault="008571CA" w:rsidP="008571CA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8571CA">
        <w:rPr>
          <w:color w:val="000000"/>
          <w:sz w:val="28"/>
          <w:szCs w:val="28"/>
          <w:lang w:val="ru-RU"/>
        </w:rPr>
        <w:t xml:space="preserve">4.2. В связи с производственной необходимость Аудитор может направляться в служебные командировки (в </w:t>
      </w:r>
      <w:proofErr w:type="spellStart"/>
      <w:r w:rsidRPr="008571CA">
        <w:rPr>
          <w:color w:val="000000"/>
          <w:sz w:val="28"/>
          <w:szCs w:val="28"/>
          <w:lang w:val="ru-RU"/>
        </w:rPr>
        <w:t>т.ч</w:t>
      </w:r>
      <w:proofErr w:type="spellEnd"/>
      <w:r w:rsidRPr="008571CA">
        <w:rPr>
          <w:color w:val="000000"/>
          <w:sz w:val="28"/>
          <w:szCs w:val="28"/>
          <w:lang w:val="ru-RU"/>
        </w:rPr>
        <w:t>. местного значения).</w:t>
      </w:r>
    </w:p>
    <w:p w:rsidR="00CC736A" w:rsidRPr="008571CA" w:rsidRDefault="00CC736A" w:rsidP="008571CA">
      <w:pPr>
        <w:spacing w:line="360" w:lineRule="auto"/>
        <w:rPr>
          <w:sz w:val="28"/>
          <w:szCs w:val="28"/>
        </w:rPr>
      </w:pPr>
    </w:p>
    <w:sectPr w:rsidR="00CC736A" w:rsidRPr="008571CA" w:rsidSect="00857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BD5"/>
    <w:multiLevelType w:val="hybridMultilevel"/>
    <w:tmpl w:val="CF1E4FC0"/>
    <w:lvl w:ilvl="0" w:tplc="9D5406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9B3"/>
    <w:multiLevelType w:val="hybridMultilevel"/>
    <w:tmpl w:val="4F90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29D"/>
    <w:multiLevelType w:val="hybridMultilevel"/>
    <w:tmpl w:val="C8A8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3A29"/>
    <w:multiLevelType w:val="hybridMultilevel"/>
    <w:tmpl w:val="0652D5E4"/>
    <w:lvl w:ilvl="0" w:tplc="6FE87D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62DE"/>
    <w:multiLevelType w:val="hybridMultilevel"/>
    <w:tmpl w:val="4AB69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D73AB"/>
    <w:multiLevelType w:val="hybridMultilevel"/>
    <w:tmpl w:val="7A24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00A5C"/>
    <w:multiLevelType w:val="hybridMultilevel"/>
    <w:tmpl w:val="5B3C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03715"/>
    <w:multiLevelType w:val="hybridMultilevel"/>
    <w:tmpl w:val="DAAEC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E39AE"/>
    <w:multiLevelType w:val="hybridMultilevel"/>
    <w:tmpl w:val="2218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030B"/>
    <w:multiLevelType w:val="hybridMultilevel"/>
    <w:tmpl w:val="D812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484D"/>
    <w:multiLevelType w:val="hybridMultilevel"/>
    <w:tmpl w:val="C8F6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10E2"/>
    <w:multiLevelType w:val="hybridMultilevel"/>
    <w:tmpl w:val="C06A4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8720A3"/>
    <w:multiLevelType w:val="hybridMultilevel"/>
    <w:tmpl w:val="AB24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A73F3"/>
    <w:multiLevelType w:val="hybridMultilevel"/>
    <w:tmpl w:val="B9AC6D3C"/>
    <w:lvl w:ilvl="0" w:tplc="63B22B2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E7100"/>
    <w:multiLevelType w:val="hybridMultilevel"/>
    <w:tmpl w:val="C328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82815"/>
    <w:multiLevelType w:val="hybridMultilevel"/>
    <w:tmpl w:val="CE94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6090F"/>
    <w:multiLevelType w:val="hybridMultilevel"/>
    <w:tmpl w:val="4E9C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0D"/>
    <w:rsid w:val="00054376"/>
    <w:rsid w:val="00104135"/>
    <w:rsid w:val="00120008"/>
    <w:rsid w:val="00123CF3"/>
    <w:rsid w:val="00142780"/>
    <w:rsid w:val="001466E0"/>
    <w:rsid w:val="00187D40"/>
    <w:rsid w:val="00201E38"/>
    <w:rsid w:val="00226CCA"/>
    <w:rsid w:val="0025258F"/>
    <w:rsid w:val="00266D6D"/>
    <w:rsid w:val="00396F22"/>
    <w:rsid w:val="003A1C26"/>
    <w:rsid w:val="003C0748"/>
    <w:rsid w:val="003E4218"/>
    <w:rsid w:val="003E4EEA"/>
    <w:rsid w:val="00411B0D"/>
    <w:rsid w:val="00415CCC"/>
    <w:rsid w:val="00452654"/>
    <w:rsid w:val="004547D4"/>
    <w:rsid w:val="004E4CCB"/>
    <w:rsid w:val="00566C34"/>
    <w:rsid w:val="0056734C"/>
    <w:rsid w:val="005C15C8"/>
    <w:rsid w:val="006244F3"/>
    <w:rsid w:val="006926A6"/>
    <w:rsid w:val="006C00F9"/>
    <w:rsid w:val="006E0F86"/>
    <w:rsid w:val="007B2247"/>
    <w:rsid w:val="007D6A1C"/>
    <w:rsid w:val="00834C14"/>
    <w:rsid w:val="0085425B"/>
    <w:rsid w:val="008571CA"/>
    <w:rsid w:val="00881538"/>
    <w:rsid w:val="008B289B"/>
    <w:rsid w:val="008B52D5"/>
    <w:rsid w:val="008D4467"/>
    <w:rsid w:val="008E2C61"/>
    <w:rsid w:val="0090602C"/>
    <w:rsid w:val="009341FD"/>
    <w:rsid w:val="0097079D"/>
    <w:rsid w:val="009D1A1F"/>
    <w:rsid w:val="009E10B0"/>
    <w:rsid w:val="00A35DE1"/>
    <w:rsid w:val="00A47627"/>
    <w:rsid w:val="00AD72A1"/>
    <w:rsid w:val="00AF22B6"/>
    <w:rsid w:val="00B03652"/>
    <w:rsid w:val="00B058A2"/>
    <w:rsid w:val="00B401AE"/>
    <w:rsid w:val="00B440B3"/>
    <w:rsid w:val="00B93D2E"/>
    <w:rsid w:val="00BB196D"/>
    <w:rsid w:val="00BE60E4"/>
    <w:rsid w:val="00C309E7"/>
    <w:rsid w:val="00C42529"/>
    <w:rsid w:val="00C77FC2"/>
    <w:rsid w:val="00C872AB"/>
    <w:rsid w:val="00C94F9C"/>
    <w:rsid w:val="00CA6879"/>
    <w:rsid w:val="00CC736A"/>
    <w:rsid w:val="00CE1325"/>
    <w:rsid w:val="00CE32CA"/>
    <w:rsid w:val="00D43464"/>
    <w:rsid w:val="00D7174E"/>
    <w:rsid w:val="00D76A4C"/>
    <w:rsid w:val="00E11BB2"/>
    <w:rsid w:val="00E477FB"/>
    <w:rsid w:val="00EB659A"/>
    <w:rsid w:val="00ED6431"/>
    <w:rsid w:val="00F4337E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0B5F4-C249-4038-9439-E7567C12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6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2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C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93D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D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B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5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Валерия Филинович</cp:lastModifiedBy>
  <cp:revision>61</cp:revision>
  <dcterms:created xsi:type="dcterms:W3CDTF">2018-03-23T12:16:00Z</dcterms:created>
  <dcterms:modified xsi:type="dcterms:W3CDTF">2018-03-28T08:43:00Z</dcterms:modified>
</cp:coreProperties>
</file>