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28" w:rsidRPr="00D51A28" w:rsidRDefault="00D51A28" w:rsidP="00D51A28">
      <w:pPr>
        <w:pStyle w:val="a5"/>
        <w:shd w:val="clear" w:color="auto" w:fill="FFFFFF"/>
        <w:spacing w:line="276" w:lineRule="auto"/>
        <w:rPr>
          <w:color w:val="000000"/>
        </w:rPr>
      </w:pPr>
      <w:r w:rsidRPr="00D51A28">
        <w:rPr>
          <w:color w:val="000000"/>
          <w:lang w:val="ru-RU"/>
        </w:rPr>
        <w:t>Утверждаю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  <w:t>______________________________</w:t>
      </w:r>
      <w:r w:rsidRPr="00D51A28">
        <w:rPr>
          <w:color w:val="000000"/>
        </w:rPr>
        <w:t>                    </w:t>
      </w:r>
      <w:r w:rsidRPr="00D51A28">
        <w:rPr>
          <w:color w:val="000000"/>
          <w:lang w:val="ru-RU"/>
        </w:rPr>
        <w:t xml:space="preserve"> (инициалы, фамилия)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(наименование организации,</w:t>
      </w:r>
      <w:r w:rsidRPr="00D51A28">
        <w:rPr>
          <w:color w:val="000000"/>
        </w:rPr>
        <w:t>                   </w:t>
      </w:r>
      <w:r w:rsidRPr="00D51A28">
        <w:rPr>
          <w:color w:val="000000"/>
          <w:lang w:val="ru-RU"/>
        </w:rPr>
        <w:t xml:space="preserve"> _________________________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предприятия и т.п., его</w:t>
      </w:r>
      <w:r w:rsidRPr="00D51A28">
        <w:rPr>
          <w:color w:val="000000"/>
        </w:rPr>
        <w:t>                         </w:t>
      </w:r>
      <w:r w:rsidRPr="00D51A28">
        <w:rPr>
          <w:color w:val="000000"/>
          <w:lang w:val="ru-RU"/>
        </w:rPr>
        <w:t xml:space="preserve"> (директор или иное</w:t>
      </w:r>
      <w:r w:rsidRPr="00D51A28">
        <w:rPr>
          <w:color w:val="000000"/>
          <w:lang w:val="ru-RU"/>
        </w:rPr>
        <w:br/>
        <w:t>организационно-правовая форма</w:t>
      </w:r>
      <w:r w:rsidRPr="00D51A28">
        <w:rPr>
          <w:color w:val="000000"/>
        </w:rPr>
        <w:t>                      </w:t>
      </w:r>
      <w:r w:rsidRPr="00D51A28">
        <w:rPr>
          <w:color w:val="000000"/>
          <w:lang w:val="ru-RU"/>
        </w:rPr>
        <w:t xml:space="preserve"> должностное лицо,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уполномоченное утверждать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должностную инструкцию)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"____" _____________200__г.</w:t>
      </w:r>
      <w:r w:rsidRPr="00D51A28">
        <w:rPr>
          <w:color w:val="000000"/>
        </w:rPr>
        <w:br/>
      </w:r>
      <w:r w:rsidRPr="00D51A28">
        <w:rPr>
          <w:color w:val="000000"/>
        </w:rPr>
        <w:br/>
        <w:t>                                               м.п.</w:t>
      </w:r>
    </w:p>
    <w:p w:rsidR="00D51A28" w:rsidRPr="00D51A28" w:rsidRDefault="00D51A28" w:rsidP="00D51A28">
      <w:pPr>
        <w:pStyle w:val="1"/>
        <w:shd w:val="clear" w:color="auto" w:fill="FFFFFF"/>
        <w:jc w:val="center"/>
        <w:rPr>
          <w:color w:val="000000"/>
          <w:szCs w:val="24"/>
        </w:rPr>
      </w:pPr>
      <w:r w:rsidRPr="00D51A28">
        <w:rPr>
          <w:color w:val="000000"/>
          <w:szCs w:val="24"/>
        </w:rPr>
        <w:t>Должностная инструкция финансового аналитика</w:t>
      </w:r>
    </w:p>
    <w:p w:rsidR="00D51A28" w:rsidRPr="00D51A28" w:rsidRDefault="00D51A28" w:rsidP="00D51A28">
      <w:pPr>
        <w:pStyle w:val="a5"/>
        <w:shd w:val="clear" w:color="auto" w:fill="FFFFFF"/>
        <w:spacing w:line="276" w:lineRule="auto"/>
        <w:rPr>
          <w:color w:val="000000"/>
          <w:lang w:val="ru-RU"/>
        </w:rPr>
      </w:pPr>
      <w:r w:rsidRPr="00D51A28">
        <w:rPr>
          <w:color w:val="000000"/>
        </w:rPr>
        <w:t>          </w:t>
      </w:r>
      <w:r w:rsidRPr="00D51A28">
        <w:rPr>
          <w:color w:val="000000"/>
          <w:lang w:val="ru-RU"/>
        </w:rPr>
        <w:t xml:space="preserve"> ___________________________________________________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</w:t>
      </w:r>
      <w:r w:rsidRPr="00D51A28">
        <w:rPr>
          <w:color w:val="000000"/>
          <w:lang w:val="ru-RU"/>
        </w:rPr>
        <w:t xml:space="preserve"> (наименование организации, предприятия и т.п.)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Настоящая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должностная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инструкция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разработана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утверждена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на</w:t>
      </w:r>
      <w:r w:rsidRPr="00D51A28">
        <w:rPr>
          <w:color w:val="000000"/>
          <w:lang w:val="ru-RU"/>
        </w:rPr>
        <w:br/>
        <w:t>основании трудового договора с __________________________________________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</w:t>
      </w:r>
      <w:r w:rsidRPr="00D51A28">
        <w:rPr>
          <w:color w:val="000000"/>
          <w:lang w:val="ru-RU"/>
        </w:rPr>
        <w:t xml:space="preserve"> (наименование должности лица, на которого составлена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</w:t>
      </w:r>
      <w:r w:rsidRPr="00D51A28">
        <w:rPr>
          <w:color w:val="000000"/>
          <w:lang w:val="ru-RU"/>
        </w:rPr>
        <w:t xml:space="preserve"> настоящая должностная инструкция)</w:t>
      </w:r>
      <w:r w:rsidRPr="00D51A28">
        <w:rPr>
          <w:color w:val="000000"/>
          <w:lang w:val="ru-RU"/>
        </w:rPr>
        <w:br/>
        <w:t>и в соответствии с положениями Трудового кодекса Российской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Федерации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  <w:lang w:val="ru-RU"/>
        </w:rPr>
        <w:br/>
        <w:t>иных нормативных актов, регулирующих трудовые правоотношения в Российской</w:t>
      </w:r>
      <w:r w:rsidRPr="00D51A28">
        <w:rPr>
          <w:color w:val="000000"/>
          <w:lang w:val="ru-RU"/>
        </w:rPr>
        <w:br/>
        <w:t>Федерации.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</w:t>
      </w:r>
      <w:r w:rsidRPr="00D51A28">
        <w:rPr>
          <w:color w:val="000000"/>
          <w:lang w:val="ru-RU"/>
        </w:rPr>
        <w:t xml:space="preserve"> 1. Общие положения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1.1. Финансовый аналитик относится к категории специалистов.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1.2. На должность финансового аналитика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назначается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лицо,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имеющее</w:t>
      </w:r>
      <w:r w:rsidRPr="00D51A28">
        <w:rPr>
          <w:color w:val="000000"/>
          <w:lang w:val="ru-RU"/>
        </w:rPr>
        <w:br/>
        <w:t>высшее экономическое или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инженерно-экономическое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образование,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также</w:t>
      </w:r>
      <w:r w:rsidRPr="00D51A28">
        <w:rPr>
          <w:color w:val="000000"/>
          <w:lang w:val="ru-RU"/>
        </w:rPr>
        <w:br/>
        <w:t>сертификаты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CFA </w:t>
      </w:r>
      <w:r w:rsidRPr="00D51A28">
        <w:rPr>
          <w:color w:val="000000"/>
          <w:lang w:val="ru-RU"/>
        </w:rPr>
        <w:t xml:space="preserve"> (</w:t>
      </w:r>
      <w:r w:rsidRPr="00D51A28">
        <w:rPr>
          <w:color w:val="000000"/>
        </w:rPr>
        <w:t>Certified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Financial 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Analyst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сертифицированный</w:t>
      </w:r>
      <w:r w:rsidRPr="00D51A28">
        <w:rPr>
          <w:color w:val="000000"/>
          <w:lang w:val="ru-RU"/>
        </w:rPr>
        <w:br/>
        <w:t>финансовый аналитик) Института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сертифицированных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аналитиков</w:t>
      </w:r>
      <w:r w:rsidRPr="00D51A28">
        <w:rPr>
          <w:color w:val="000000"/>
          <w:lang w:val="ru-RU"/>
        </w:rPr>
        <w:br/>
        <w:t>США,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либо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CIIA  </w:t>
      </w:r>
      <w:r w:rsidRPr="00D51A28">
        <w:rPr>
          <w:color w:val="000000"/>
          <w:lang w:val="ru-RU"/>
        </w:rPr>
        <w:t xml:space="preserve"> (</w:t>
      </w:r>
      <w:r w:rsidRPr="00D51A28">
        <w:rPr>
          <w:color w:val="000000"/>
        </w:rPr>
        <w:t>Certified 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International 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Investment 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Analyst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  <w:lang w:val="ru-RU"/>
        </w:rPr>
        <w:br/>
        <w:t>сертифицированный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международный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инвестиционный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аналитик)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Ассоциации</w:t>
      </w:r>
      <w:r w:rsidRPr="00D51A28">
        <w:rPr>
          <w:color w:val="000000"/>
          <w:lang w:val="ru-RU"/>
        </w:rPr>
        <w:br/>
        <w:t xml:space="preserve">международных инвестиционных аналитиков </w:t>
      </w:r>
      <w:r w:rsidRPr="00D51A28">
        <w:rPr>
          <w:color w:val="000000"/>
        </w:rPr>
        <w:t>ACIIA</w:t>
      </w:r>
      <w:r w:rsidRPr="00D51A28">
        <w:rPr>
          <w:color w:val="000000"/>
          <w:lang w:val="ru-RU"/>
        </w:rPr>
        <w:t xml:space="preserve">, либо </w:t>
      </w:r>
      <w:r w:rsidRPr="00D51A28">
        <w:rPr>
          <w:color w:val="000000"/>
        </w:rPr>
        <w:t>FRM </w:t>
      </w:r>
      <w:r w:rsidRPr="00D51A28">
        <w:rPr>
          <w:color w:val="000000"/>
          <w:lang w:val="ru-RU"/>
        </w:rPr>
        <w:t xml:space="preserve"> (</w:t>
      </w:r>
      <w:r w:rsidRPr="00D51A28">
        <w:rPr>
          <w:color w:val="000000"/>
        </w:rPr>
        <w:t>Financial </w:t>
      </w:r>
      <w:r w:rsidRPr="00D51A28">
        <w:rPr>
          <w:color w:val="000000"/>
          <w:lang w:val="ru-RU"/>
        </w:rPr>
        <w:t xml:space="preserve"> </w:t>
      </w:r>
      <w:r w:rsidRPr="00D51A28">
        <w:rPr>
          <w:color w:val="000000"/>
        </w:rPr>
        <w:t>Risk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Manager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финансовый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риск-менеджер)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Глобальной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ассоциации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области</w:t>
      </w:r>
      <w:r w:rsidRPr="00D51A28">
        <w:rPr>
          <w:color w:val="000000"/>
          <w:lang w:val="ru-RU"/>
        </w:rPr>
        <w:br/>
        <w:t xml:space="preserve">рисков </w:t>
      </w:r>
      <w:r w:rsidRPr="00D51A28">
        <w:rPr>
          <w:color w:val="000000"/>
        </w:rPr>
        <w:t>GARP</w:t>
      </w:r>
      <w:r w:rsidRPr="00D51A28">
        <w:rPr>
          <w:color w:val="000000"/>
          <w:lang w:val="ru-RU"/>
        </w:rPr>
        <w:t xml:space="preserve"> и стаж работы по специальности не менее ____________________.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1.3. Назначение на должность финансового </w:t>
      </w:r>
      <w:bookmarkStart w:id="0" w:name="_GoBack"/>
      <w:bookmarkEnd w:id="0"/>
      <w:r w:rsidRPr="00D51A28">
        <w:rPr>
          <w:color w:val="000000"/>
          <w:lang w:val="ru-RU"/>
        </w:rPr>
        <w:t>аналитика и освобождение от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lastRenderedPageBreak/>
        <w:t>нее производится приказом руководителя по представлению ________________.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1.4. Финансовый аналитик должен знать: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приказы,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указания,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распоряжения,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инструкции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другие</w:t>
      </w:r>
      <w:r w:rsidRPr="00D51A28">
        <w:rPr>
          <w:color w:val="000000"/>
          <w:lang w:val="ru-RU"/>
        </w:rPr>
        <w:br/>
        <w:t>нормативно-распорядительные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документы,</w:t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регламентирующие</w:t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работу</w:t>
      </w:r>
      <w:r w:rsidRPr="00D51A28">
        <w:rPr>
          <w:color w:val="000000"/>
          <w:lang w:val="ru-RU"/>
        </w:rPr>
        <w:br/>
        <w:t>финансового аналитика;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законодательные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нормативные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правовые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акты,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регламентирующие</w:t>
      </w:r>
      <w:r w:rsidRPr="00D51A28">
        <w:rPr>
          <w:color w:val="000000"/>
          <w:lang w:val="ru-RU"/>
        </w:rPr>
        <w:br/>
        <w:t>производственно-хозяйственную и финансово-экономическую деятельность;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налоговое,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гражданское,</w:t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банковское,</w:t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административное</w:t>
      </w:r>
      <w:r w:rsidRPr="00D51A28">
        <w:rPr>
          <w:color w:val="000000"/>
          <w:lang w:val="ru-RU"/>
        </w:rPr>
        <w:br/>
        <w:t>законодательство, законодательство о рекламе, бухгалтерском учете,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рынке</w:t>
      </w:r>
      <w:r w:rsidRPr="00D51A28">
        <w:rPr>
          <w:color w:val="000000"/>
          <w:lang w:val="ru-RU"/>
        </w:rPr>
        <w:br/>
        <w:t>ценных бумаг;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нормативные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методические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материалы,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касающиеся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финансовой</w:t>
      </w:r>
      <w:r w:rsidRPr="00D51A28">
        <w:rPr>
          <w:color w:val="000000"/>
          <w:lang w:val="ru-RU"/>
        </w:rPr>
        <w:br/>
        <w:t>деятельности компании;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перспективы развития компании;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состояние и перспективы развития рынков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сбыта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продукции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(работ,</w:t>
      </w:r>
      <w:r w:rsidRPr="00D51A28">
        <w:rPr>
          <w:color w:val="000000"/>
          <w:lang w:val="ru-RU"/>
        </w:rPr>
        <w:br/>
        <w:t>услуг);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порядок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распределения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финансовых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ресурсов,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определения</w:t>
      </w:r>
      <w:r w:rsidRPr="00D51A28">
        <w:rPr>
          <w:color w:val="000000"/>
          <w:lang w:val="ru-RU"/>
        </w:rPr>
        <w:br/>
        <w:t>эффективности финансовых вложений;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профессиональную этику и стандарты;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макро- и микроэкономику;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финансовую отчетность и ее анализ;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корпоративные финансы;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управление портфельными инвестициями;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производные финансовые инструменты, другие инструменты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финансовых</w:t>
      </w:r>
      <w:r w:rsidRPr="00D51A28">
        <w:rPr>
          <w:color w:val="000000"/>
          <w:lang w:val="ru-RU"/>
        </w:rPr>
        <w:br/>
        <w:t>рынков;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альтернативные инвестиции;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способы анализа и оценки собственного капитала компании;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корпоративные финансы;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способы оценки и анализа ценных бумаг с фиксированным доходом;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оценку и управление кредитными рисками, рыночными рисками, рисками</w:t>
      </w:r>
      <w:r w:rsidRPr="00D51A28">
        <w:rPr>
          <w:color w:val="000000"/>
          <w:lang w:val="ru-RU"/>
        </w:rPr>
        <w:br/>
        <w:t>на операционном и корпоративном уровнях, законодательное регулирование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  <w:lang w:val="ru-RU"/>
        </w:rPr>
        <w:br/>
        <w:t>этические нормы управления рисками и управление инвестициями;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экономику, организацию производства, труда и управления;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средства вычислительной техники, телекоммуникаций и связи;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основы трудового законодательства;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устав компании, правила внутреннего трудового распорядка;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правила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нормы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охраны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труда,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техники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безопасности,</w:t>
      </w:r>
      <w:r w:rsidRPr="00D51A28">
        <w:rPr>
          <w:color w:val="000000"/>
          <w:lang w:val="ru-RU"/>
        </w:rPr>
        <w:br/>
        <w:t>производственной санитарии и противопожарной защиты;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1.5. Финансовый аналитик подчиняется ______________________________.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</w:t>
      </w:r>
      <w:r w:rsidRPr="00D51A28">
        <w:rPr>
          <w:color w:val="000000"/>
          <w:lang w:val="ru-RU"/>
        </w:rPr>
        <w:t xml:space="preserve"> 2. Должностные обязанности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lastRenderedPageBreak/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Финансовый аналитик: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2.1. Анализирует информацию о финансовой деятельности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компании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для</w:t>
      </w:r>
      <w:r w:rsidRPr="00D51A28">
        <w:rPr>
          <w:color w:val="000000"/>
          <w:lang w:val="ru-RU"/>
        </w:rPr>
        <w:br/>
        <w:t>прогнозирования экономических условий с целью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дальнейшего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использования</w:t>
      </w:r>
      <w:r w:rsidRPr="00D51A28">
        <w:rPr>
          <w:color w:val="000000"/>
          <w:lang w:val="ru-RU"/>
        </w:rPr>
        <w:br/>
        <w:t>при принятии инвестиционных решений.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2.2. Изучает информацию о ценах на товары (работы, услуги)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целью</w:t>
      </w:r>
      <w:r w:rsidRPr="00D51A28">
        <w:rPr>
          <w:color w:val="000000"/>
          <w:lang w:val="ru-RU"/>
        </w:rPr>
        <w:br/>
        <w:t>определения тенденций в инвестиционных рисках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экономических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событиях</w:t>
      </w:r>
      <w:r w:rsidRPr="00D51A28">
        <w:rPr>
          <w:color w:val="000000"/>
          <w:lang w:val="ru-RU"/>
        </w:rPr>
        <w:br/>
        <w:t>для определения условий и момента инвестирования, наиболее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благоприятных</w:t>
      </w:r>
      <w:r w:rsidRPr="00D51A28">
        <w:rPr>
          <w:color w:val="000000"/>
          <w:lang w:val="ru-RU"/>
        </w:rPr>
        <w:br/>
        <w:t>и выгодных для компании.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2.3.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Дает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рекомендации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времени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инвестирования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операциях</w:t>
      </w:r>
      <w:r w:rsidRPr="00D51A28">
        <w:rPr>
          <w:color w:val="000000"/>
          <w:lang w:val="ru-RU"/>
        </w:rPr>
        <w:br/>
        <w:t>купли-продажи.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2.4. Осуществляет покупку инвестиций для компании 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соответствии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</w:t>
      </w:r>
      <w:r w:rsidRPr="00D51A28">
        <w:rPr>
          <w:color w:val="000000"/>
          <w:lang w:val="ru-RU"/>
        </w:rPr>
        <w:br/>
        <w:t>политикой компании.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2.5.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Занимается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подборкой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соответствующей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экономической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  <w:lang w:val="ru-RU"/>
        </w:rPr>
        <w:br/>
        <w:t>юридической отраслевой информации, финансовой периодики.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2.6.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Производит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систематический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анализ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финансовой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информации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</w:t>
      </w:r>
      <w:r w:rsidRPr="00D51A28">
        <w:rPr>
          <w:color w:val="000000"/>
          <w:lang w:val="ru-RU"/>
        </w:rPr>
        <w:br/>
        <w:t>деятельности компании для расчета будущих доходов и расходов, анализирует</w:t>
      </w:r>
      <w:r w:rsidRPr="00D51A28">
        <w:rPr>
          <w:color w:val="000000"/>
          <w:lang w:val="ru-RU"/>
        </w:rPr>
        <w:br/>
        <w:t>ситуацию на рынке соответствующих товаров (работ, услуг).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2.7. Собирает и анализирует информацию, необходимую для последующего</w:t>
      </w:r>
      <w:r w:rsidRPr="00D51A28">
        <w:rPr>
          <w:color w:val="000000"/>
          <w:lang w:val="ru-RU"/>
        </w:rPr>
        <w:br/>
        <w:t>составления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отчетов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компании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вычисления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финансовых</w:t>
      </w:r>
      <w:r w:rsidRPr="00D51A28">
        <w:rPr>
          <w:color w:val="000000"/>
          <w:lang w:val="ru-RU"/>
        </w:rPr>
        <w:br/>
        <w:t>показателей ее деятельности.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2.8. Осуществляет подготовку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отчетов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статистических</w:t>
      </w:r>
      <w:r w:rsidRPr="00D51A28">
        <w:rPr>
          <w:color w:val="000000"/>
          <w:lang w:val="ru-RU"/>
        </w:rPr>
        <w:br/>
        <w:t>наблюдений деятельности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компании,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для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иллюстрации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которых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составляет</w:t>
      </w:r>
      <w:r w:rsidRPr="00D51A28">
        <w:rPr>
          <w:color w:val="000000"/>
          <w:lang w:val="ru-RU"/>
        </w:rPr>
        <w:br/>
        <w:t>математические и статистические диаграммы и графики.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2.9. Исследует и оценивает уровень финансовых рынков компании исходя</w:t>
      </w:r>
      <w:r w:rsidRPr="00D51A28">
        <w:rPr>
          <w:color w:val="000000"/>
          <w:lang w:val="ru-RU"/>
        </w:rPr>
        <w:br/>
        <w:t>из сложившейся экономической ситуации.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2.10. Анализирует финансовую целесообразность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заключения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компанией</w:t>
      </w:r>
      <w:r w:rsidRPr="00D51A28">
        <w:rPr>
          <w:color w:val="000000"/>
          <w:lang w:val="ru-RU"/>
        </w:rPr>
        <w:br/>
        <w:t>различных гражданско-правовых договоров и иных сделок.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2.11.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Проводит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финансовые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исследования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рынка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соответствующих</w:t>
      </w:r>
      <w:r w:rsidRPr="00D51A28">
        <w:rPr>
          <w:color w:val="000000"/>
          <w:lang w:val="ru-RU"/>
        </w:rPr>
        <w:br/>
        <w:t>товаров, работ или услуг.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2.12. Проводит консультации по различным финансовым вопросам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2.13.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Отслеживает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современные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тенденции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важнейшие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события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  <w:lang w:val="ru-RU"/>
        </w:rPr>
        <w:br/>
        <w:t>различных сегментах экономики, новейшие научные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исследования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области</w:t>
      </w:r>
      <w:r w:rsidRPr="00D51A28">
        <w:rPr>
          <w:color w:val="000000"/>
          <w:lang w:val="ru-RU"/>
        </w:rPr>
        <w:br/>
        <w:t>экономики, финансов, рынка ценных бумаг.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2.14. Финансовый аналитик обязан: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хранить служебную и коммерческую тайны;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всячески способствовать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финансовому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процветанию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благополучию</w:t>
      </w:r>
      <w:r w:rsidRPr="00D51A28">
        <w:rPr>
          <w:color w:val="000000"/>
          <w:lang w:val="ru-RU"/>
        </w:rPr>
        <w:br/>
        <w:t>компании;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постоянно повышать свой профессиональный уровень;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- соблюдать правила внутреннего трудового распорядка, охраны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труда,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lastRenderedPageBreak/>
        <w:t>техники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безопасности,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производственной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санитарии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противопожарной</w:t>
      </w:r>
      <w:r w:rsidRPr="00D51A28">
        <w:rPr>
          <w:color w:val="000000"/>
          <w:lang w:val="ru-RU"/>
        </w:rPr>
        <w:br/>
        <w:t>защиты.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</w:t>
      </w:r>
      <w:r w:rsidRPr="00D51A28">
        <w:rPr>
          <w:color w:val="000000"/>
          <w:lang w:val="ru-RU"/>
        </w:rPr>
        <w:t xml:space="preserve"> 3. Права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Финансовый аналитик имеет право: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3.1.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Знакомиться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проектами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решений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руководства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компании,</w:t>
      </w:r>
      <w:r w:rsidRPr="00D51A28">
        <w:rPr>
          <w:color w:val="000000"/>
          <w:lang w:val="ru-RU"/>
        </w:rPr>
        <w:br/>
        <w:t>касающимися его деятельности.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3.2.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Вносить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на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рассмотрение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руководства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предложения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по</w:t>
      </w:r>
      <w:r w:rsidRPr="00D51A28">
        <w:rPr>
          <w:color w:val="000000"/>
          <w:lang w:val="ru-RU"/>
        </w:rPr>
        <w:br/>
        <w:t>совершенствованию работы,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связанной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обязанностями,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предусмотренными</w:t>
      </w:r>
      <w:r w:rsidRPr="00D51A28">
        <w:rPr>
          <w:color w:val="000000"/>
          <w:lang w:val="ru-RU"/>
        </w:rPr>
        <w:br/>
        <w:t>настоящей должностной инструкцией.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3.3. Осуществлять взаимодействие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сотрудниками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всех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структурных</w:t>
      </w:r>
      <w:r w:rsidRPr="00D51A28">
        <w:rPr>
          <w:color w:val="000000"/>
          <w:lang w:val="ru-RU"/>
        </w:rPr>
        <w:br/>
        <w:t>подразделений.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3.4. Запрашивать и получать от руководителей подразделений 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других</w:t>
      </w:r>
      <w:r w:rsidRPr="00D51A28">
        <w:rPr>
          <w:color w:val="000000"/>
          <w:lang w:val="ru-RU"/>
        </w:rPr>
        <w:br/>
        <w:t>специалистов информацию и документы,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необходимые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для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выполнения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своих</w:t>
      </w:r>
      <w:r w:rsidRPr="00D51A28">
        <w:rPr>
          <w:color w:val="000000"/>
          <w:lang w:val="ru-RU"/>
        </w:rPr>
        <w:br/>
        <w:t>обязанностей.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3.5.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Подписывать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визировать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документы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пределах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своей</w:t>
      </w:r>
      <w:r w:rsidRPr="00D51A28">
        <w:rPr>
          <w:color w:val="000000"/>
          <w:lang w:val="ru-RU"/>
        </w:rPr>
        <w:br/>
        <w:t>компетенции.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3.6.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Привлекать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специалистов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всех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(отдельных)</w:t>
      </w:r>
      <w:r w:rsidRPr="00D51A28">
        <w:rPr>
          <w:color w:val="000000"/>
        </w:rPr>
        <w:t>   </w:t>
      </w:r>
      <w:r w:rsidRPr="00D51A28">
        <w:rPr>
          <w:color w:val="000000"/>
          <w:lang w:val="ru-RU"/>
        </w:rPr>
        <w:t xml:space="preserve"> структурных</w:t>
      </w:r>
      <w:r w:rsidRPr="00D51A28">
        <w:rPr>
          <w:color w:val="000000"/>
          <w:lang w:val="ru-RU"/>
        </w:rPr>
        <w:br/>
        <w:t>подразделений к решению возложенных на него задач (если это предусмотрено</w:t>
      </w:r>
      <w:r w:rsidRPr="00D51A28">
        <w:rPr>
          <w:color w:val="000000"/>
          <w:lang w:val="ru-RU"/>
        </w:rPr>
        <w:br/>
        <w:t>положениями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структурных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подразделениях,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если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нет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разрешения</w:t>
      </w:r>
      <w:r w:rsidRPr="00D51A28">
        <w:rPr>
          <w:color w:val="000000"/>
          <w:lang w:val="ru-RU"/>
        </w:rPr>
        <w:br/>
        <w:t>руководителя компании).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3.7. Требовать от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руководства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предприятия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оказания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содействия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  <w:lang w:val="ru-RU"/>
        </w:rPr>
        <w:br/>
        <w:t>исполнении своих должностных обязанностей и прав.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3.8. Представлять интересы организации в сторонних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организациях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по</w:t>
      </w:r>
      <w:r w:rsidRPr="00D51A28">
        <w:rPr>
          <w:color w:val="000000"/>
          <w:lang w:val="ru-RU"/>
        </w:rPr>
        <w:br/>
        <w:t>вопросам, относящимся к производственной деятельности компании.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</w:t>
      </w:r>
      <w:r w:rsidRPr="00D51A28">
        <w:rPr>
          <w:color w:val="000000"/>
          <w:lang w:val="ru-RU"/>
        </w:rPr>
        <w:t xml:space="preserve"> 4. Ответственность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Финансовый аналитик несет ответственность за: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4.1. неисполнение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или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ненадлежащее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исполнение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своих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должностных</w:t>
      </w:r>
      <w:r w:rsidRPr="00D51A28">
        <w:rPr>
          <w:color w:val="000000"/>
          <w:lang w:val="ru-RU"/>
        </w:rPr>
        <w:br/>
        <w:t>обязанностей, предусмотренных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настоящей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должностной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инструкцией,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  <w:lang w:val="ru-RU"/>
        </w:rPr>
        <w:br/>
        <w:t>пределах, определенных действующим трудовым законодательством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Российской</w:t>
      </w:r>
      <w:r w:rsidRPr="00D51A28">
        <w:rPr>
          <w:color w:val="000000"/>
          <w:lang w:val="ru-RU"/>
        </w:rPr>
        <w:br/>
        <w:t>Федерации;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4.2. правонарушения,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совершенные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процессе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осуществления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своей</w:t>
      </w:r>
      <w:r w:rsidRPr="00D51A28">
        <w:rPr>
          <w:color w:val="000000"/>
          <w:lang w:val="ru-RU"/>
        </w:rPr>
        <w:br/>
        <w:t>деятельности, - в пределах,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определенных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действующим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административным,</w:t>
      </w:r>
      <w:r w:rsidRPr="00D51A28">
        <w:rPr>
          <w:color w:val="000000"/>
          <w:lang w:val="ru-RU"/>
        </w:rPr>
        <w:br/>
        <w:t>уголовным и гражданским законодательством Российской Федерации;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</w:t>
      </w:r>
      <w:r w:rsidRPr="00D51A28">
        <w:rPr>
          <w:color w:val="000000"/>
          <w:lang w:val="ru-RU"/>
        </w:rPr>
        <w:t xml:space="preserve"> 4.3. причинение материального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ущерба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-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в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пределах,</w:t>
      </w:r>
      <w:r w:rsidRPr="00D51A28">
        <w:rPr>
          <w:color w:val="000000"/>
        </w:rPr>
        <w:t> </w:t>
      </w:r>
      <w:r w:rsidRPr="00D51A28">
        <w:rPr>
          <w:color w:val="000000"/>
          <w:lang w:val="ru-RU"/>
        </w:rPr>
        <w:t xml:space="preserve"> определенных</w:t>
      </w:r>
      <w:r w:rsidRPr="00D51A28">
        <w:rPr>
          <w:color w:val="000000"/>
          <w:lang w:val="ru-RU"/>
        </w:rPr>
        <w:br/>
        <w:t>действующим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трудовым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и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гражданским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законодательством</w:t>
      </w:r>
      <w:r w:rsidRPr="00D51A28">
        <w:rPr>
          <w:color w:val="000000"/>
        </w:rPr>
        <w:t>  </w:t>
      </w:r>
      <w:r w:rsidRPr="00D51A28">
        <w:rPr>
          <w:color w:val="000000"/>
          <w:lang w:val="ru-RU"/>
        </w:rPr>
        <w:t xml:space="preserve"> Российской</w:t>
      </w:r>
      <w:r w:rsidRPr="00D51A28">
        <w:rPr>
          <w:color w:val="000000"/>
          <w:lang w:val="ru-RU"/>
        </w:rPr>
        <w:br/>
        <w:t>Федерации.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lastRenderedPageBreak/>
        <w:br/>
        <w:t>Должностная инструкция разработана в соответствии с 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</w:t>
      </w:r>
      <w:r w:rsidRPr="00D51A28">
        <w:rPr>
          <w:color w:val="000000"/>
          <w:lang w:val="ru-RU"/>
        </w:rPr>
        <w:t xml:space="preserve"> (наименование, номер и дата документа)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  <w:t>Руководитель структурного подразделения</w:t>
      </w:r>
      <w:r w:rsidRPr="00D51A28">
        <w:rPr>
          <w:color w:val="000000"/>
        </w:rPr>
        <w:t>           </w:t>
      </w:r>
      <w:r w:rsidRPr="00D51A28">
        <w:rPr>
          <w:color w:val="000000"/>
          <w:lang w:val="ru-RU"/>
        </w:rPr>
        <w:t xml:space="preserve"> (инициалы, фамилия)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_________________________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(подпись)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"___"____________ 20__г.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  <w:t>Согласовано: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(инициалы, фамилия)</w:t>
      </w:r>
      <w:r w:rsidRPr="00D51A28">
        <w:rPr>
          <w:color w:val="000000"/>
          <w:lang w:val="ru-RU"/>
        </w:rPr>
        <w:br/>
        <w:t>Начальник юридического отдела</w:t>
      </w:r>
      <w:r w:rsidRPr="00D51A28">
        <w:rPr>
          <w:color w:val="000000"/>
        </w:rPr>
        <w:t>                  </w:t>
      </w:r>
      <w:r w:rsidRPr="00D51A28">
        <w:rPr>
          <w:color w:val="000000"/>
          <w:lang w:val="ru-RU"/>
        </w:rPr>
        <w:t xml:space="preserve"> _________________________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(подпись)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"___"___________ 20__г.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(инициалы, фамилия)</w:t>
      </w:r>
      <w:r w:rsidRPr="00D51A28">
        <w:rPr>
          <w:color w:val="000000"/>
          <w:lang w:val="ru-RU"/>
        </w:rPr>
        <w:br/>
        <w:t>С инструкцией ознакомлен:</w:t>
      </w:r>
      <w:r w:rsidRPr="00D51A28">
        <w:rPr>
          <w:color w:val="000000"/>
        </w:rPr>
        <w:t>                      </w:t>
      </w:r>
      <w:r w:rsidRPr="00D51A28">
        <w:rPr>
          <w:color w:val="000000"/>
          <w:lang w:val="ru-RU"/>
        </w:rPr>
        <w:t xml:space="preserve"> _________________________</w:t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(подпись)</w:t>
      </w:r>
      <w:r w:rsidRPr="00D51A28">
        <w:rPr>
          <w:color w:val="000000"/>
          <w:lang w:val="ru-RU"/>
        </w:rPr>
        <w:br/>
      </w:r>
      <w:r w:rsidRPr="00D51A28">
        <w:rPr>
          <w:color w:val="000000"/>
          <w:lang w:val="ru-RU"/>
        </w:rPr>
        <w:br/>
      </w:r>
      <w:r w:rsidRPr="00D51A28">
        <w:rPr>
          <w:color w:val="000000"/>
        </w:rPr>
        <w:t>                                                </w:t>
      </w:r>
      <w:r w:rsidRPr="00D51A28">
        <w:rPr>
          <w:color w:val="000000"/>
          <w:lang w:val="ru-RU"/>
        </w:rPr>
        <w:t xml:space="preserve"> "___"____________ 20__г.</w:t>
      </w:r>
    </w:p>
    <w:p w:rsidR="00B90E62" w:rsidRPr="00D51A28" w:rsidRDefault="00B90E62" w:rsidP="00D51A28"/>
    <w:sectPr w:rsidR="00B90E62" w:rsidRPr="00D51A28" w:rsidSect="007C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0C"/>
    <w:multiLevelType w:val="multilevel"/>
    <w:tmpl w:val="3A5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50D0B"/>
    <w:multiLevelType w:val="hybridMultilevel"/>
    <w:tmpl w:val="453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436"/>
    <w:multiLevelType w:val="multilevel"/>
    <w:tmpl w:val="754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80207"/>
    <w:multiLevelType w:val="hybridMultilevel"/>
    <w:tmpl w:val="1014412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7E66F0E"/>
    <w:multiLevelType w:val="hybridMultilevel"/>
    <w:tmpl w:val="706E9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6652"/>
    <w:multiLevelType w:val="hybridMultilevel"/>
    <w:tmpl w:val="5142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E1B1C"/>
    <w:multiLevelType w:val="hybridMultilevel"/>
    <w:tmpl w:val="4FE4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31BC"/>
    <w:multiLevelType w:val="hybridMultilevel"/>
    <w:tmpl w:val="69DC9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F77"/>
    <w:multiLevelType w:val="hybridMultilevel"/>
    <w:tmpl w:val="2612FB1C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524405B"/>
    <w:multiLevelType w:val="multilevel"/>
    <w:tmpl w:val="608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775395"/>
    <w:multiLevelType w:val="hybridMultilevel"/>
    <w:tmpl w:val="7A6E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090C"/>
    <w:multiLevelType w:val="hybridMultilevel"/>
    <w:tmpl w:val="9E3C1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B5F84"/>
    <w:multiLevelType w:val="multilevel"/>
    <w:tmpl w:val="1002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D478B8"/>
    <w:multiLevelType w:val="multilevel"/>
    <w:tmpl w:val="F0F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130FDF"/>
    <w:multiLevelType w:val="hybridMultilevel"/>
    <w:tmpl w:val="26445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CDD"/>
    <w:multiLevelType w:val="multilevel"/>
    <w:tmpl w:val="01E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21BA"/>
    <w:multiLevelType w:val="hybridMultilevel"/>
    <w:tmpl w:val="1BBEA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C22D5"/>
    <w:multiLevelType w:val="hybridMultilevel"/>
    <w:tmpl w:val="F3128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1403F"/>
    <w:rsid w:val="0002405C"/>
    <w:rsid w:val="000308D3"/>
    <w:rsid w:val="001D784F"/>
    <w:rsid w:val="00266B0B"/>
    <w:rsid w:val="002D31F1"/>
    <w:rsid w:val="0039708D"/>
    <w:rsid w:val="003F40A3"/>
    <w:rsid w:val="004D215C"/>
    <w:rsid w:val="004E46F6"/>
    <w:rsid w:val="00627029"/>
    <w:rsid w:val="00722F6B"/>
    <w:rsid w:val="007C4FBF"/>
    <w:rsid w:val="007C60AD"/>
    <w:rsid w:val="00807EAB"/>
    <w:rsid w:val="00873B3D"/>
    <w:rsid w:val="008869E2"/>
    <w:rsid w:val="0091403F"/>
    <w:rsid w:val="009A52CC"/>
    <w:rsid w:val="009E2C36"/>
    <w:rsid w:val="009F1309"/>
    <w:rsid w:val="00A2441A"/>
    <w:rsid w:val="00A7579C"/>
    <w:rsid w:val="00B417E3"/>
    <w:rsid w:val="00B90E62"/>
    <w:rsid w:val="00C04A25"/>
    <w:rsid w:val="00C45640"/>
    <w:rsid w:val="00C76BA1"/>
    <w:rsid w:val="00D51A28"/>
    <w:rsid w:val="00D9377C"/>
    <w:rsid w:val="00ED66FC"/>
    <w:rsid w:val="00F24CEE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E337-F956-4C28-B19E-18BF518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C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A52C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9A52C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2CC"/>
    <w:rPr>
      <w:rFonts w:ascii="Times New Roman" w:eastAsiaTheme="majorEastAsia" w:hAnsi="Times New Roman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A52CC"/>
    <w:rPr>
      <w:rFonts w:ascii="Times New Roman" w:eastAsia="Times New Roman" w:hAnsi="Times New Roman" w:cs="Times New Roman"/>
      <w:b/>
      <w:bCs/>
      <w:lang w:val="ru-RU"/>
    </w:rPr>
  </w:style>
  <w:style w:type="character" w:styleId="a3">
    <w:name w:val="Hyperlink"/>
    <w:basedOn w:val="a0"/>
    <w:uiPriority w:val="99"/>
    <w:unhideWhenUsed/>
    <w:rsid w:val="009A5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E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0E62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a6">
    <w:name w:val="Strong"/>
    <w:basedOn w:val="a0"/>
    <w:uiPriority w:val="22"/>
    <w:qFormat/>
    <w:rsid w:val="00B90E62"/>
    <w:rPr>
      <w:b/>
      <w:bCs/>
    </w:rPr>
  </w:style>
  <w:style w:type="character" w:customStyle="1" w:styleId="removepicclass">
    <w:name w:val="remove_pic_class"/>
    <w:basedOn w:val="a0"/>
    <w:rsid w:val="000308D3"/>
  </w:style>
  <w:style w:type="paragraph" w:styleId="a7">
    <w:name w:val="Balloon Text"/>
    <w:basedOn w:val="a"/>
    <w:link w:val="a8"/>
    <w:uiPriority w:val="99"/>
    <w:semiHidden/>
    <w:unhideWhenUsed/>
    <w:rsid w:val="0003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942">
          <w:marLeft w:val="0"/>
          <w:marRight w:val="188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823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338">
              <w:marLeft w:val="0"/>
              <w:marRight w:val="0"/>
              <w:marTop w:val="0"/>
              <w:marBottom w:val="0"/>
              <w:divBdr>
                <w:top w:val="single" w:sz="4" w:space="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305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001">
          <w:marLeft w:val="0"/>
          <w:marRight w:val="0"/>
          <w:marTop w:val="0"/>
          <w:marBottom w:val="125"/>
          <w:divBdr>
            <w:top w:val="single" w:sz="4" w:space="6" w:color="E3E3E3"/>
            <w:left w:val="single" w:sz="4" w:space="6" w:color="E3E3E3"/>
            <w:bottom w:val="single" w:sz="4" w:space="6" w:color="E3E3E3"/>
            <w:right w:val="single" w:sz="4" w:space="6" w:color="E3E3E3"/>
          </w:divBdr>
        </w:div>
      </w:divsChild>
    </w:div>
    <w:div w:id="1703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Филинович</cp:lastModifiedBy>
  <cp:revision>7</cp:revision>
  <dcterms:created xsi:type="dcterms:W3CDTF">2017-12-12T05:00:00Z</dcterms:created>
  <dcterms:modified xsi:type="dcterms:W3CDTF">2017-12-13T14:23:00Z</dcterms:modified>
</cp:coreProperties>
</file>