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1E" w:rsidRPr="00470D44" w:rsidRDefault="00470D44" w:rsidP="00470D4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 ОБЩИЕ ПОЛОЖЕНИЯ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1.1. Настоящая должностная инструкция определяет функциональные обязанности, права и ответственность Юрисконсульта на предприятии.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1.2. Юрисконсульт назначается на должность и освобождается от должности в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установ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-ленном действующим трудовым законодательством порядке приказом директора пред-приятия.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1.3. Юрисконсульт непосредственно подчиняется __.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1.4. На должность Юрисконсульта предприятия принимается физическое лицо, имеющее высшее профессиональное (юридическое) образование и стаж работы по специальности не менее одного года.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1.5. Юрисконсульт должен знать: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- законодательные акты, регламентирующие производственно-хозяйственную и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финансо-вую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деятельность предприятия;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методические и нормативные материалы по правовой деятельности; 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гражданское, трудовое, финансовое, административное право; 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налоговое законодательство; 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экологическое законодательство; 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порядок заключения и оформления хозяйственных договоров, коллективных договоров, тарифных соглашений;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порядок систематизации, учета и ведения правовой документации с использованием со-временных информационных технологий; 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основы экономики, организации труда, производства и управления; средства вычисли-тельной техники, коммуникаций и связи;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 правила и нормы охраны труда.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1.6. В период временного отсутствия Юрисконсульта его обязанности возлагаются на ___.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2. ФУНКЦИОНАЛЬНЫЕ ОБЯЗАННОСТИ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Юрисконсульт на предприятии: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2.1. Выполняет работу по соблюдению законности в деятельности предприятия и защиту его правовых интересов.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2.2. Осуществляет правовую экспертизу проектов приказов, инструкций, положений, стандартов и других актов правового характера, подготавливаемых на предприятии,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визи-рует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их, а также участвует, в необходимых случаях, в подготовке этих документов.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2.3. Принимает меры по изменению или отмене правовых актов предприятия, изданных с нарушением действующего законодательства.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>2.4. Организует подготовку заключений по правовым вопросам, возникающим в деятель-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ности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предприятия, а также проектам нормативных актов, поступающих на отзыв пред-приятию.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2.5. Представляет интересы предприятия в суде, арбитражном суде, а также в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государст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-венных и общественных организациях при рассмотрении правовых вопросов,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осуществля-ет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ведение судебных и арбитражных дел.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2.6. Участвует в подготовке и заключении коллективных договоров, отраслевых тарифных соглашений, разработке и осуществлении мероприятий по укреплению трудовой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дисцип-лины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 регулированию социально-трудовых отношений на предприятии.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2.7. Ведет работу по анализу и обобщению результатов рассмотрения претензий, судеб-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ных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 арбитражных дел, а также практике заключения и исполнения хозяйственных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дого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-воров, разрабатывает предложения по улучшению контроля за соблюдением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предприятия.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2.8. Участвует в разработке и осуществлении мероприятий по укреплению договорной, финансовой и трудовой дисциплины, обеспечению сохранности имущества предприятия.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2.9. Подготавливает заключения по предложениям о привлечении работников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предпри-ятия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к дисциплинарной и материальной ответственности. Участвует в рассмотрении мате-риалов о состоянии дебиторской задолженности с целью выявления долгов, требующих принудительного взыскания, обеспечивает подготовку заключений по предложениям о списании безнадежной задолженности.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2.10. Осуществляет контроль за соблюдением на предприятии установленного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законода-тельством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порядка сертификации продукции, приемки товаров и продукции по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количест-ву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 качеству.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2.11. Организует систематизированный учет, хранение, внесение принятых изменений в законодательные и нормативные акты, поступающие на предприятие, а также издаваемые его руководителем, обеспечивает доступ к ним пользователей на основе применения со-временных информационных технологий, средств вычислительной техники,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коммуника-ций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 связи.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2.12. Обеспечивает информирование работников предприятия о действующем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законода-тельстве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 а также организацию работы по изучению должностными лицами предприятия нормативных правовых актов, относящихся к их деятельности.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2.13. Организует оказание юридической помощи общественным организациям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предпри-ятия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 консультирование работников по правовым вопросам.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>3. ПРАВА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Юрисконсульт на предприятии имеет право: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3.1. Давать сотрудникам предприятия поручения и задания по кругу вопросов, входящих в его функциональные обязанности.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3.2. Контролировать выполнение плановых заданий и работу, своевременное выполнение отдельных поручений и заданий работниками предприятия.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3.3. Запрашивать и получать необходимые материалы и документы, относящиеся к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вопро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-сам деятельности Юрисконсульта.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3.4. Вступать во взаимоотношения с подразделениями сторонних учреждений и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организа-ций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для решения вопросов, входящих в компетенцию Юрисконсульта.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3.5. Представлять интересы предприятия в арбитражном суде и суде общей юрисдикции, в государственных органах, сторонних учреждениях и организациях, общественных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органи-зациях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по вопросам правовой защиты интересов предприятия.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4. ОТВЕТСТВЕННОСТЬ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Юрисконсульт на предприятии несет ответственность за: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4.1. Результаты и эффективность деятельности предприятия, относящиеся к правовым во-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просам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4.2. Необеспечение выполнения своих функциональных обязанностей.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4.3. Невыполнение приказов, распоряжений и поручений директора предприятия.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5. УСЛОВИЯ РАБОТЫ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5.1. Режим работы Юрисконсульта определяется в соответствии с Правилами внутреннего трудового распорядка, установленными на предприятии.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5.2. В связи с производственной необходимостью Юрисконсульт может выезжать в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слу-жебные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командировки (в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т.ч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 местного значения).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5.3. Для решения оперативных вопросов по обеспечению производственной деятельности предприятия Юрисконсульту может выделяться служебный автотранспорт.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6. СФЕРА ДЕЯТЕЛЬНОСТИ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6.1. Исключительной сферой деятельности Юрисконсульта на предприятии является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пра-вовое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обеспечение деятельности предприятия и защита его интересов.</w:t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6.2. Юрисконсульту для обеспечения его деятельности предоставляется право подписи организационно-распорядительных документов по вопросам, входящим в его </w:t>
      </w:r>
      <w:proofErr w:type="spellStart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функцио-нальные</w:t>
      </w:r>
      <w:proofErr w:type="spellEnd"/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обязанности.</w:t>
      </w:r>
      <w:bookmarkStart w:id="0" w:name="_GoBack"/>
      <w:bookmarkEnd w:id="0"/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lastRenderedPageBreak/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470D4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 инструкцией ознакомлен: _ </w:t>
      </w:r>
    </w:p>
    <w:sectPr w:rsidR="00E3161E" w:rsidRPr="00470D44" w:rsidSect="0021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18"/>
    <w:multiLevelType w:val="hybridMultilevel"/>
    <w:tmpl w:val="E812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606"/>
    <w:multiLevelType w:val="multilevel"/>
    <w:tmpl w:val="826C1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D67"/>
    <w:multiLevelType w:val="hybridMultilevel"/>
    <w:tmpl w:val="152E0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114A0D"/>
    <w:multiLevelType w:val="hybridMultilevel"/>
    <w:tmpl w:val="448A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0DA0"/>
    <w:multiLevelType w:val="hybridMultilevel"/>
    <w:tmpl w:val="C6F0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06AE"/>
    <w:multiLevelType w:val="hybridMultilevel"/>
    <w:tmpl w:val="CEC4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D01"/>
    <w:multiLevelType w:val="hybridMultilevel"/>
    <w:tmpl w:val="DF206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D27EA1"/>
    <w:multiLevelType w:val="hybridMultilevel"/>
    <w:tmpl w:val="6558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A091B"/>
    <w:multiLevelType w:val="hybridMultilevel"/>
    <w:tmpl w:val="077E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B5C0F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77390"/>
    <w:multiLevelType w:val="multilevel"/>
    <w:tmpl w:val="54D6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72E16"/>
    <w:multiLevelType w:val="multilevel"/>
    <w:tmpl w:val="7C9CE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65528"/>
    <w:multiLevelType w:val="hybridMultilevel"/>
    <w:tmpl w:val="529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70C"/>
    <w:multiLevelType w:val="hybridMultilevel"/>
    <w:tmpl w:val="95A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E4BEA"/>
    <w:multiLevelType w:val="hybridMultilevel"/>
    <w:tmpl w:val="2DA2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1118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1C79AB"/>
    <w:multiLevelType w:val="hybridMultilevel"/>
    <w:tmpl w:val="EED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1C70"/>
    <w:multiLevelType w:val="multilevel"/>
    <w:tmpl w:val="50EA8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F73810"/>
    <w:multiLevelType w:val="hybridMultilevel"/>
    <w:tmpl w:val="DEEA2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97711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3B3138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31"/>
    <w:multiLevelType w:val="hybridMultilevel"/>
    <w:tmpl w:val="19BC9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7"/>
  </w:num>
  <w:num w:numId="5">
    <w:abstractNumId w:val="2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4"/>
  </w:num>
  <w:num w:numId="15">
    <w:abstractNumId w:val="11"/>
  </w:num>
  <w:num w:numId="16">
    <w:abstractNumId w:val="21"/>
  </w:num>
  <w:num w:numId="17">
    <w:abstractNumId w:val="4"/>
  </w:num>
  <w:num w:numId="18">
    <w:abstractNumId w:val="1"/>
  </w:num>
  <w:num w:numId="19">
    <w:abstractNumId w:val="10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FAD"/>
    <w:rsid w:val="0006270E"/>
    <w:rsid w:val="000D0F58"/>
    <w:rsid w:val="00154C4F"/>
    <w:rsid w:val="00167389"/>
    <w:rsid w:val="00190C0F"/>
    <w:rsid w:val="00216BE6"/>
    <w:rsid w:val="00256C73"/>
    <w:rsid w:val="00257932"/>
    <w:rsid w:val="002D2962"/>
    <w:rsid w:val="00324BE1"/>
    <w:rsid w:val="00326BA7"/>
    <w:rsid w:val="00433C59"/>
    <w:rsid w:val="00470D44"/>
    <w:rsid w:val="004C3179"/>
    <w:rsid w:val="00580690"/>
    <w:rsid w:val="005C0522"/>
    <w:rsid w:val="00607666"/>
    <w:rsid w:val="00632326"/>
    <w:rsid w:val="006B567A"/>
    <w:rsid w:val="006D4D69"/>
    <w:rsid w:val="007818DE"/>
    <w:rsid w:val="00852914"/>
    <w:rsid w:val="0085479E"/>
    <w:rsid w:val="0087737E"/>
    <w:rsid w:val="008E77BE"/>
    <w:rsid w:val="00A66C9B"/>
    <w:rsid w:val="00A947C4"/>
    <w:rsid w:val="00A96597"/>
    <w:rsid w:val="00AA02F5"/>
    <w:rsid w:val="00AA3254"/>
    <w:rsid w:val="00B1091B"/>
    <w:rsid w:val="00B965D3"/>
    <w:rsid w:val="00C65EE0"/>
    <w:rsid w:val="00CF55FA"/>
    <w:rsid w:val="00D267EE"/>
    <w:rsid w:val="00DA3F7D"/>
    <w:rsid w:val="00E3161E"/>
    <w:rsid w:val="00EC231A"/>
    <w:rsid w:val="00EF7E22"/>
    <w:rsid w:val="00F94F2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2A1E-B555-440E-A7B3-25EAE2C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A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A7F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7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4C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7C46D-27BD-40BB-9A66-0CF9009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4</cp:revision>
  <dcterms:created xsi:type="dcterms:W3CDTF">2017-12-24T21:52:00Z</dcterms:created>
  <dcterms:modified xsi:type="dcterms:W3CDTF">2017-12-28T21:36:00Z</dcterms:modified>
</cp:coreProperties>
</file>