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Открытое акционерное общество "Кристалл"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г. Ворсма 10.06.2010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Приказ N 12</w:t>
      </w:r>
    </w:p>
    <w:p w:rsidR="004001C2" w:rsidRDefault="004001C2" w:rsidP="004001C2">
      <w:pPr>
        <w:pStyle w:val="rtecenter"/>
        <w:shd w:val="clear" w:color="auto" w:fill="FFFFFF"/>
        <w:spacing w:before="0" w:beforeAutospacing="0" w:after="240" w:afterAutospacing="0" w:line="390" w:lineRule="atLeast"/>
        <w:jc w:val="center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Об установлении полной коллективной (бригадной) материальной ответственности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В связи с невозможностью разграничения ответственности между работниками склада за причинение ущерба и заключения с ними договоров о полной индивидуальной материальной ответственности, а также необходимостью обеспечения сохранности имущества склада ОАО "Кристалл"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Приказываю: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1. Установить полную коллективную (бригадную) материальную ответственность работников склада, выполняющих работы по приему на хранение, учету, отпуску (выдаче) продукции.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2. Включить в состав коллектива (бригады) работников склада: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 xml:space="preserve">- В. П. </w:t>
      </w:r>
      <w:proofErr w:type="gramStart"/>
      <w:r>
        <w:rPr>
          <w:rFonts w:ascii="Open Sans" w:hAnsi="Open Sans"/>
          <w:color w:val="45403F"/>
        </w:rPr>
        <w:t>Трошина</w:t>
      </w:r>
      <w:proofErr w:type="gramEnd"/>
      <w:r>
        <w:rPr>
          <w:rFonts w:ascii="Open Sans" w:hAnsi="Open Sans"/>
          <w:color w:val="45403F"/>
        </w:rPr>
        <w:t>, заведующего складом;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 xml:space="preserve">- А. Р. </w:t>
      </w:r>
      <w:proofErr w:type="spellStart"/>
      <w:r>
        <w:rPr>
          <w:rFonts w:ascii="Open Sans" w:hAnsi="Open Sans"/>
          <w:color w:val="45403F"/>
        </w:rPr>
        <w:t>Лопырева</w:t>
      </w:r>
      <w:proofErr w:type="spellEnd"/>
      <w:r>
        <w:rPr>
          <w:rFonts w:ascii="Open Sans" w:hAnsi="Open Sans"/>
          <w:color w:val="45403F"/>
        </w:rPr>
        <w:t>, старшего кладовщика склада;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- Н. И. Козлова, кладовщика склада.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 xml:space="preserve">3. Назначить руководителем коллектива (бригады) заведующего складом В. П. </w:t>
      </w:r>
      <w:proofErr w:type="gramStart"/>
      <w:r>
        <w:rPr>
          <w:rFonts w:ascii="Open Sans" w:hAnsi="Open Sans"/>
          <w:color w:val="45403F"/>
        </w:rPr>
        <w:t>Трошина</w:t>
      </w:r>
      <w:proofErr w:type="gramEnd"/>
      <w:r>
        <w:rPr>
          <w:rFonts w:ascii="Open Sans" w:hAnsi="Open Sans"/>
          <w:color w:val="45403F"/>
        </w:rPr>
        <w:t>.</w:t>
      </w:r>
    </w:p>
    <w:p w:rsidR="004001C2" w:rsidRDefault="004001C2" w:rsidP="004001C2">
      <w:pPr>
        <w:pStyle w:val="a3"/>
        <w:shd w:val="clear" w:color="auto" w:fill="FFFFFF"/>
        <w:spacing w:before="0" w:beforeAutospacing="0" w:after="240" w:afterAutospacing="0" w:line="390" w:lineRule="atLeast"/>
        <w:rPr>
          <w:rFonts w:ascii="Open Sans" w:hAnsi="Open Sans"/>
          <w:color w:val="45403F"/>
        </w:rPr>
      </w:pPr>
      <w:r>
        <w:rPr>
          <w:rFonts w:ascii="Open Sans" w:hAnsi="Open Sans"/>
          <w:color w:val="45403F"/>
        </w:rPr>
        <w:t>4. Заключить договор о полной коллективной (бригадной) материальной ответственности.</w:t>
      </w:r>
    </w:p>
    <w:p w:rsidR="00162B6B" w:rsidRDefault="00162B6B">
      <w:bookmarkStart w:id="0" w:name="_GoBack"/>
      <w:bookmarkEnd w:id="0"/>
    </w:p>
    <w:sectPr w:rsidR="0016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7B"/>
    <w:rsid w:val="0004627B"/>
    <w:rsid w:val="00162B6B"/>
    <w:rsid w:val="004001C2"/>
    <w:rsid w:val="00B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0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0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2016-03-10T19:09:00Z</dcterms:created>
  <dcterms:modified xsi:type="dcterms:W3CDTF">2016-03-10T19:09:00Z</dcterms:modified>
</cp:coreProperties>
</file>